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86" w:tblpY="1"/>
        <w:tblOverlap w:val="never"/>
        <w:tblW w:w="10314" w:type="dxa"/>
        <w:tblLayout w:type="fixed"/>
        <w:tblLook w:val="04A0"/>
      </w:tblPr>
      <w:tblGrid>
        <w:gridCol w:w="4253"/>
        <w:gridCol w:w="567"/>
        <w:gridCol w:w="5494"/>
      </w:tblGrid>
      <w:tr w:rsidR="006D161D" w:rsidRPr="000C0540" w:rsidTr="002760DB">
        <w:trPr>
          <w:trHeight w:val="999"/>
        </w:trPr>
        <w:tc>
          <w:tcPr>
            <w:tcW w:w="4253" w:type="dxa"/>
          </w:tcPr>
          <w:p w:rsidR="006D161D" w:rsidRPr="000C0540" w:rsidRDefault="006D161D" w:rsidP="002760DB">
            <w:pPr>
              <w:keepNext/>
              <w:tabs>
                <w:tab w:val="num" w:pos="432"/>
              </w:tabs>
              <w:snapToGrid w:val="0"/>
              <w:spacing w:after="0" w:line="240" w:lineRule="auto"/>
              <w:ind w:left="432" w:hanging="432"/>
              <w:outlineLvl w:val="0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noProof/>
                <w:szCs w:val="28"/>
              </w:rPr>
              <w:t xml:space="preserve">               </w:t>
            </w: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803400" cy="736600"/>
                  <wp:effectExtent l="19050" t="0" r="6350" b="0"/>
                  <wp:docPr id="6" name="Рисунок 1" descr="C:\Users\СЗЫК14\Desktop\Новый лого от ОК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ЗЫК14\Desktop\Новый лого от ОК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6D161D" w:rsidRDefault="006D161D" w:rsidP="002760DB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</w:p>
          <w:p w:rsidR="006D161D" w:rsidRPr="003343F2" w:rsidRDefault="006D161D" w:rsidP="002760DB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6D161D" w:rsidRPr="000C0540" w:rsidRDefault="006D161D" w:rsidP="002760DB">
            <w:pPr>
              <w:spacing w:after="0" w:line="240" w:lineRule="auto"/>
              <w:jc w:val="right"/>
              <w:rPr>
                <w:rFonts w:eastAsia="Times New Roman"/>
                <w:b/>
                <w:bCs/>
                <w:spacing w:val="-6"/>
                <w:szCs w:val="28"/>
              </w:rPr>
            </w:pPr>
          </w:p>
          <w:p w:rsidR="006D161D" w:rsidRDefault="006D161D" w:rsidP="0027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61D" w:rsidRPr="003343F2" w:rsidRDefault="006D161D" w:rsidP="0027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61D" w:rsidRPr="00DC66E4" w:rsidTr="002760DB">
        <w:trPr>
          <w:trHeight w:val="1541"/>
        </w:trPr>
        <w:tc>
          <w:tcPr>
            <w:tcW w:w="4253" w:type="dxa"/>
          </w:tcPr>
          <w:p w:rsidR="006D161D" w:rsidRPr="00DC66E4" w:rsidRDefault="006D161D" w:rsidP="0027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РЕГИОНАЛЬНАЯ ОБЩЕСТВЕННАЯ ОРГАНИЗАЦИЯ</w:t>
            </w:r>
          </w:p>
          <w:p w:rsidR="006D161D" w:rsidRPr="00DC66E4" w:rsidRDefault="006D161D" w:rsidP="0027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«ОЛИМПИЙСКИЙ СОВЕТ</w:t>
            </w:r>
          </w:p>
          <w:p w:rsidR="006D161D" w:rsidRPr="00DC66E4" w:rsidRDefault="006D161D" w:rsidP="0027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ТЮМЕНСКОЙ ОБЛАСТИ»</w:t>
            </w:r>
          </w:p>
          <w:p w:rsidR="006D161D" w:rsidRPr="00DC66E4" w:rsidRDefault="006D161D" w:rsidP="0027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д.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D161D" w:rsidRPr="00DC66E4" w:rsidRDefault="006D161D" w:rsidP="0027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г. Тюмень, 625000</w:t>
            </w:r>
          </w:p>
          <w:p w:rsidR="006D161D" w:rsidRPr="00DC66E4" w:rsidRDefault="006D161D" w:rsidP="0027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 8 (3452) 21 78 07</w:t>
            </w:r>
          </w:p>
          <w:p w:rsidR="006D161D" w:rsidRPr="00DC66E4" w:rsidRDefault="006D161D" w:rsidP="0027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C6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D572C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25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regsovet</w:t>
            </w:r>
            <w:proofErr w:type="spellEnd"/>
            <w:r w:rsidRPr="00E25067">
              <w:rPr>
                <w:rFonts w:ascii="Times New Roman" w:hAnsi="Times New Roman" w:cs="Times New Roman"/>
                <w:sz w:val="20"/>
                <w:szCs w:val="20"/>
              </w:rPr>
              <w:t>72@</w:t>
            </w:r>
            <w:proofErr w:type="spellStart"/>
            <w:r w:rsidRPr="00E25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olympic</w:t>
            </w:r>
            <w:proofErr w:type="spellEnd"/>
            <w:r w:rsidRPr="00E25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25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D161D" w:rsidRPr="00DC66E4" w:rsidRDefault="006D161D" w:rsidP="002760DB">
            <w:pPr>
              <w:keepNext/>
              <w:tabs>
                <w:tab w:val="num" w:pos="432"/>
              </w:tabs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noProof/>
                <w:szCs w:val="28"/>
              </w:rPr>
            </w:pPr>
          </w:p>
        </w:tc>
        <w:tc>
          <w:tcPr>
            <w:tcW w:w="567" w:type="dxa"/>
          </w:tcPr>
          <w:p w:rsidR="006D161D" w:rsidRPr="00DC66E4" w:rsidRDefault="006D161D" w:rsidP="0027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6D161D" w:rsidRPr="003343F2" w:rsidRDefault="006D161D" w:rsidP="002760DB">
            <w:pPr>
              <w:spacing w:after="0" w:line="240" w:lineRule="auto"/>
              <w:ind w:left="11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4AC1" w:rsidRPr="006D161D" w:rsidRDefault="0056535E" w:rsidP="006D1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61D">
        <w:rPr>
          <w:rFonts w:ascii="Times New Roman" w:hAnsi="Times New Roman" w:cs="Times New Roman"/>
          <w:b/>
          <w:sz w:val="24"/>
          <w:szCs w:val="24"/>
        </w:rPr>
        <w:t xml:space="preserve">Отчет о реализации </w:t>
      </w:r>
      <w:r w:rsidR="006D161D" w:rsidRPr="006D161D">
        <w:rPr>
          <w:rFonts w:ascii="Times New Roman" w:hAnsi="Times New Roman" w:cs="Times New Roman"/>
          <w:b/>
          <w:sz w:val="24"/>
          <w:szCs w:val="24"/>
        </w:rPr>
        <w:t>плана</w:t>
      </w:r>
      <w:r w:rsidR="009340DD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="006D161D" w:rsidRPr="006D161D">
        <w:rPr>
          <w:rFonts w:ascii="Times New Roman" w:hAnsi="Times New Roman" w:cs="Times New Roman"/>
          <w:b/>
          <w:sz w:val="24"/>
          <w:szCs w:val="24"/>
        </w:rPr>
        <w:t xml:space="preserve"> по гранту </w:t>
      </w:r>
    </w:p>
    <w:p w:rsidR="0056535E" w:rsidRDefault="0056535E" w:rsidP="006D1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D161D">
        <w:rPr>
          <w:rFonts w:ascii="Times New Roman" w:hAnsi="Times New Roman" w:cs="Times New Roman"/>
          <w:b/>
          <w:sz w:val="24"/>
          <w:szCs w:val="24"/>
        </w:rPr>
        <w:t>«Воспитательный потенциал спортивной среды учреждений, реализующих программы спортивной подготов</w:t>
      </w:r>
      <w:r w:rsidR="006D161D" w:rsidRPr="006D161D">
        <w:rPr>
          <w:rFonts w:ascii="Times New Roman" w:hAnsi="Times New Roman" w:cs="Times New Roman"/>
          <w:b/>
          <w:sz w:val="24"/>
          <w:szCs w:val="24"/>
        </w:rPr>
        <w:t>ки по биатлону и лыжным гонкам»</w:t>
      </w:r>
      <w:r w:rsidR="009340DD" w:rsidRPr="00934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0DD" w:rsidRPr="006D161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65D93">
        <w:rPr>
          <w:rFonts w:ascii="Times New Roman" w:hAnsi="Times New Roman" w:cs="Times New Roman"/>
          <w:b/>
          <w:sz w:val="24"/>
          <w:szCs w:val="24"/>
        </w:rPr>
        <w:t>июнь</w:t>
      </w:r>
      <w:r w:rsidR="009340DD" w:rsidRPr="006D161D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6D161D" w:rsidRPr="006D161D" w:rsidRDefault="006D161D" w:rsidP="006D1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3466"/>
        <w:gridCol w:w="1320"/>
        <w:gridCol w:w="4785"/>
      </w:tblGrid>
      <w:tr w:rsidR="006D161D" w:rsidRPr="006D161D" w:rsidTr="00100626">
        <w:tc>
          <w:tcPr>
            <w:tcW w:w="3466" w:type="dxa"/>
          </w:tcPr>
          <w:p w:rsidR="006D161D" w:rsidRPr="006D161D" w:rsidRDefault="006D161D" w:rsidP="002760DB">
            <w:pPr>
              <w:pStyle w:val="-11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 w:rsidRPr="006D161D">
              <w:rPr>
                <w:szCs w:val="24"/>
              </w:rPr>
              <w:t>Мероприятие/действие</w:t>
            </w:r>
          </w:p>
        </w:tc>
        <w:tc>
          <w:tcPr>
            <w:tcW w:w="1320" w:type="dxa"/>
          </w:tcPr>
          <w:p w:rsidR="006D161D" w:rsidRPr="006D161D" w:rsidRDefault="006D161D" w:rsidP="002760DB">
            <w:pPr>
              <w:pStyle w:val="-11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 w:rsidRPr="006D161D">
              <w:rPr>
                <w:szCs w:val="24"/>
              </w:rPr>
              <w:t>Сроки</w:t>
            </w:r>
          </w:p>
        </w:tc>
        <w:tc>
          <w:tcPr>
            <w:tcW w:w="4785" w:type="dxa"/>
          </w:tcPr>
          <w:p w:rsidR="006D161D" w:rsidRPr="006D161D" w:rsidRDefault="006D161D" w:rsidP="002760DB">
            <w:pPr>
              <w:pStyle w:val="-11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 w:rsidRPr="006D161D">
              <w:rPr>
                <w:szCs w:val="24"/>
              </w:rPr>
              <w:t>Краткое описание</w:t>
            </w:r>
          </w:p>
        </w:tc>
      </w:tr>
      <w:tr w:rsidR="00100626" w:rsidRPr="006D161D" w:rsidTr="00100626">
        <w:tc>
          <w:tcPr>
            <w:tcW w:w="3466" w:type="dxa"/>
          </w:tcPr>
          <w:p w:rsidR="00100626" w:rsidRPr="00E415D8" w:rsidRDefault="00100626" w:rsidP="00E415D8">
            <w:pPr>
              <w:pStyle w:val="-11"/>
              <w:tabs>
                <w:tab w:val="left" w:pos="0"/>
              </w:tabs>
              <w:ind w:left="0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1. </w:t>
            </w:r>
            <w:r w:rsidRPr="00E415D8">
              <w:rPr>
                <w:color w:val="000000"/>
                <w:szCs w:val="24"/>
              </w:rPr>
              <w:t>Сбор фактической  информации о типичных трудностях и предпочтениях в деятельности тренеров; о социально-психологическом портрете детского тренера и спортсмена-подростка;  о характере воспитательных взаимодействий в триаде «тренер-спортсмен-родитель»,  об отношении к ПАВ (допингу) тренеров, подростков и родителей; о качестве спортивных услуг и др</w:t>
            </w:r>
            <w:r w:rsidR="00E717C9">
              <w:rPr>
                <w:color w:val="000000"/>
                <w:szCs w:val="24"/>
              </w:rPr>
              <w:t>.</w:t>
            </w:r>
          </w:p>
        </w:tc>
        <w:tc>
          <w:tcPr>
            <w:tcW w:w="1320" w:type="dxa"/>
          </w:tcPr>
          <w:p w:rsidR="00100626" w:rsidRPr="006D161D" w:rsidRDefault="00100626" w:rsidP="002760DB">
            <w:pPr>
              <w:pStyle w:val="-11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01.06-30.06.2020 </w:t>
            </w:r>
          </w:p>
        </w:tc>
        <w:tc>
          <w:tcPr>
            <w:tcW w:w="4785" w:type="dxa"/>
          </w:tcPr>
          <w:p w:rsidR="00BC1103" w:rsidRDefault="00BC1103" w:rsidP="00BC1103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947ABE" w:rsidRPr="00BC1103">
              <w:rPr>
                <w:szCs w:val="24"/>
              </w:rPr>
              <w:t xml:space="preserve">Проведение </w:t>
            </w:r>
            <w:proofErr w:type="spellStart"/>
            <w:r w:rsidR="00947ABE" w:rsidRPr="00BC1103">
              <w:rPr>
                <w:szCs w:val="24"/>
              </w:rPr>
              <w:t>онлайн</w:t>
            </w:r>
            <w:proofErr w:type="spellEnd"/>
            <w:r w:rsidR="00947ABE" w:rsidRPr="00BC1103">
              <w:rPr>
                <w:szCs w:val="24"/>
              </w:rPr>
              <w:t xml:space="preserve"> конференций по организации мониторинга с </w:t>
            </w:r>
            <w:r w:rsidR="00947ABE" w:rsidRPr="00BC1103">
              <w:rPr>
                <w:color w:val="000000"/>
                <w:szCs w:val="24"/>
              </w:rPr>
              <w:t>руководителями спортивных  школ и физкультурно-оздоровительных центров Тюменской области, где культивируются лыжные гонки и биатлон.</w:t>
            </w:r>
          </w:p>
          <w:p w:rsidR="00BC1103" w:rsidRPr="00BC1103" w:rsidRDefault="00BC1103" w:rsidP="00BC1103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 </w:t>
            </w:r>
            <w:r w:rsidRPr="00BC1103">
              <w:rPr>
                <w:color w:val="000000"/>
                <w:szCs w:val="24"/>
              </w:rPr>
              <w:t xml:space="preserve">Проведение анкетирования: </w:t>
            </w:r>
          </w:p>
          <w:p w:rsidR="00100626" w:rsidRPr="00BC1103" w:rsidRDefault="00100626" w:rsidP="00947AB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szCs w:val="24"/>
              </w:rPr>
            </w:pPr>
            <w:r w:rsidRPr="00BC1103">
              <w:rPr>
                <w:szCs w:val="24"/>
              </w:rPr>
              <w:t xml:space="preserve">Контроль прохождения анкет, полученных от центров Тюменской области, где культивируются лыжные гонки и биатлон, по общим (количество) и вторичным (например, по тренеру или </w:t>
            </w:r>
            <w:proofErr w:type="spellStart"/>
            <w:r w:rsidRPr="00BC1103">
              <w:rPr>
                <w:szCs w:val="24"/>
              </w:rPr>
              <w:t>спортшколе</w:t>
            </w:r>
            <w:proofErr w:type="spellEnd"/>
            <w:r w:rsidRPr="00BC1103">
              <w:rPr>
                <w:szCs w:val="24"/>
              </w:rPr>
              <w:t>) показателям.</w:t>
            </w:r>
          </w:p>
          <w:p w:rsidR="00100626" w:rsidRPr="00BC1103" w:rsidRDefault="00100626" w:rsidP="00947AB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szCs w:val="24"/>
              </w:rPr>
            </w:pPr>
            <w:r w:rsidRPr="00BC1103">
              <w:rPr>
                <w:szCs w:val="24"/>
              </w:rPr>
              <w:t xml:space="preserve">Завершение анкетирования. </w:t>
            </w:r>
            <w:proofErr w:type="gramStart"/>
            <w:r w:rsidRPr="00BC1103">
              <w:rPr>
                <w:szCs w:val="24"/>
              </w:rPr>
              <w:t xml:space="preserve">Контроль прохождения анкет по общим (количество) и вторичным показателям (населенный пункт, тренер, спортсмен, родитель, пол, возраст и др.). </w:t>
            </w:r>
            <w:proofErr w:type="gramEnd"/>
          </w:p>
          <w:p w:rsidR="00100626" w:rsidRPr="00BC1103" w:rsidRDefault="00100626" w:rsidP="00947AB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szCs w:val="24"/>
              </w:rPr>
            </w:pPr>
            <w:r w:rsidRPr="00BC1103">
              <w:rPr>
                <w:szCs w:val="24"/>
              </w:rPr>
              <w:t>Выгрузка собранных ответов в базу данных в табличном формате (</w:t>
            </w:r>
            <w:proofErr w:type="spellStart"/>
            <w:r w:rsidRPr="00BC1103">
              <w:rPr>
                <w:szCs w:val="24"/>
                <w:lang w:val="en-US"/>
              </w:rPr>
              <w:t>MSExcel</w:t>
            </w:r>
            <w:proofErr w:type="spellEnd"/>
            <w:r w:rsidRPr="00BC1103">
              <w:rPr>
                <w:szCs w:val="24"/>
              </w:rPr>
              <w:t xml:space="preserve"> и др.) и их систематизация</w:t>
            </w:r>
          </w:p>
          <w:p w:rsidR="00100626" w:rsidRPr="00BC1103" w:rsidRDefault="00100626" w:rsidP="00947AB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szCs w:val="24"/>
              </w:rPr>
            </w:pPr>
            <w:proofErr w:type="gramStart"/>
            <w:r w:rsidRPr="00BC1103">
              <w:rPr>
                <w:szCs w:val="24"/>
              </w:rPr>
              <w:t>Выбраковка малоинформативных (пустых) и повторяющихся (отправленных дважды) анкет, анкет с противоречивыми ответами, однообразным (монотонным) заполнением табличных вопросов, с бессмысленными ответами на открытые вопросы..</w:t>
            </w:r>
            <w:proofErr w:type="gramEnd"/>
          </w:p>
          <w:p w:rsidR="00100626" w:rsidRPr="00BC1103" w:rsidRDefault="00100626" w:rsidP="00947AB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szCs w:val="24"/>
              </w:rPr>
            </w:pPr>
            <w:r w:rsidRPr="00BC1103">
              <w:rPr>
                <w:szCs w:val="24"/>
              </w:rPr>
              <w:t>Кодировка (переписывание с нормированием) открытых вопросов, не подлежащих автоматизированной обработке</w:t>
            </w:r>
            <w:r w:rsidR="00947ABE" w:rsidRPr="00BC1103">
              <w:rPr>
                <w:szCs w:val="24"/>
              </w:rPr>
              <w:t>.</w:t>
            </w:r>
          </w:p>
          <w:p w:rsidR="00100626" w:rsidRPr="00BC1103" w:rsidRDefault="00100626" w:rsidP="00947AB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szCs w:val="24"/>
              </w:rPr>
            </w:pPr>
            <w:r w:rsidRPr="00BC1103">
              <w:rPr>
                <w:szCs w:val="24"/>
              </w:rPr>
              <w:t xml:space="preserve">Составление технического задания для </w:t>
            </w:r>
            <w:r w:rsidRPr="00BC1103">
              <w:rPr>
                <w:szCs w:val="24"/>
              </w:rPr>
              <w:lastRenderedPageBreak/>
              <w:t>формирования отчетов, таблиц и графиков по группам респондентов и профилям</w:t>
            </w:r>
            <w:r w:rsidR="00947ABE" w:rsidRPr="00BC1103">
              <w:rPr>
                <w:szCs w:val="24"/>
              </w:rPr>
              <w:t xml:space="preserve"> </w:t>
            </w:r>
            <w:r w:rsidRPr="00BC1103">
              <w:rPr>
                <w:szCs w:val="24"/>
              </w:rPr>
              <w:t>исследуемых показателей.</w:t>
            </w:r>
          </w:p>
        </w:tc>
      </w:tr>
      <w:tr w:rsidR="00100626" w:rsidRPr="006D161D" w:rsidTr="00100626">
        <w:tc>
          <w:tcPr>
            <w:tcW w:w="3466" w:type="dxa"/>
          </w:tcPr>
          <w:p w:rsidR="00100626" w:rsidRPr="006D161D" w:rsidRDefault="00D00066" w:rsidP="003C305F">
            <w:pPr>
              <w:pStyle w:val="-11"/>
              <w:tabs>
                <w:tab w:val="left" w:pos="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2. </w:t>
            </w:r>
            <w:r w:rsidR="00C91249">
              <w:rPr>
                <w:szCs w:val="24"/>
              </w:rPr>
              <w:t xml:space="preserve">Публикации и упоминание о </w:t>
            </w:r>
            <w:r w:rsidR="0068128F">
              <w:rPr>
                <w:szCs w:val="24"/>
              </w:rPr>
              <w:t xml:space="preserve">Гранте </w:t>
            </w:r>
            <w:r w:rsidR="003C305F">
              <w:rPr>
                <w:szCs w:val="24"/>
              </w:rPr>
              <w:t>на</w:t>
            </w:r>
            <w:r w:rsidR="0068128F">
              <w:rPr>
                <w:szCs w:val="24"/>
              </w:rPr>
              <w:t xml:space="preserve"> социальных ресурсах.</w:t>
            </w:r>
          </w:p>
        </w:tc>
        <w:tc>
          <w:tcPr>
            <w:tcW w:w="1320" w:type="dxa"/>
          </w:tcPr>
          <w:p w:rsidR="00100626" w:rsidRPr="006D161D" w:rsidRDefault="0068128F" w:rsidP="006E7735">
            <w:pPr>
              <w:pStyle w:val="-11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</w:t>
            </w:r>
            <w:r w:rsidR="006E7735">
              <w:rPr>
                <w:szCs w:val="24"/>
              </w:rPr>
              <w:t>е</w:t>
            </w:r>
            <w:r>
              <w:rPr>
                <w:szCs w:val="24"/>
              </w:rPr>
              <w:t xml:space="preserve"> месяца</w:t>
            </w:r>
          </w:p>
        </w:tc>
        <w:tc>
          <w:tcPr>
            <w:tcW w:w="4785" w:type="dxa"/>
          </w:tcPr>
          <w:p w:rsidR="006E7735" w:rsidRDefault="004B3623" w:rsidP="006E7735">
            <w:pPr>
              <w:rPr>
                <w:szCs w:val="24"/>
              </w:rPr>
            </w:pPr>
            <w:hyperlink r:id="rId6" w:history="1">
              <w:r w:rsidR="006E7735" w:rsidRPr="00F305B1">
                <w:rPr>
                  <w:rStyle w:val="a4"/>
                  <w:szCs w:val="24"/>
                </w:rPr>
                <w:t>http://osshor.ru/news/realizatsii-meropriyatiy-proekta-vospitatelnyy-potentsial-sportivnoy-sredy-uchrezhdeniy-realizuyushch/</w:t>
              </w:r>
            </w:hyperlink>
            <w:r w:rsidR="006E7735">
              <w:rPr>
                <w:szCs w:val="24"/>
              </w:rPr>
              <w:t xml:space="preserve"> </w:t>
            </w:r>
          </w:p>
          <w:p w:rsidR="006E7735" w:rsidRDefault="004B3623" w:rsidP="006E7735">
            <w:pPr>
              <w:rPr>
                <w:szCs w:val="24"/>
              </w:rPr>
            </w:pPr>
            <w:hyperlink r:id="rId7" w:history="1">
              <w:r w:rsidR="006E7735" w:rsidRPr="00F305B1">
                <w:rPr>
                  <w:rStyle w:val="a4"/>
                  <w:szCs w:val="24"/>
                </w:rPr>
                <w:t>https://newsprom.ru/news/Sport/253884.html</w:t>
              </w:r>
            </w:hyperlink>
            <w:r w:rsidR="006E7735">
              <w:rPr>
                <w:szCs w:val="24"/>
              </w:rPr>
              <w:t xml:space="preserve"> </w:t>
            </w:r>
          </w:p>
          <w:p w:rsidR="006E7735" w:rsidRPr="00C420C5" w:rsidRDefault="004B3623" w:rsidP="006E7735">
            <w:pPr>
              <w:rPr>
                <w:szCs w:val="24"/>
              </w:rPr>
            </w:pPr>
            <w:hyperlink r:id="rId8" w:history="1">
              <w:r w:rsidR="006E7735" w:rsidRPr="00A1328B">
                <w:rPr>
                  <w:rStyle w:val="a4"/>
                  <w:szCs w:val="24"/>
                </w:rPr>
                <w:t>https://ktokuda.top/news/1/7678/</w:t>
              </w:r>
            </w:hyperlink>
            <w:r w:rsidR="006E7735">
              <w:rPr>
                <w:szCs w:val="24"/>
              </w:rPr>
              <w:t xml:space="preserve"> </w:t>
            </w:r>
          </w:p>
          <w:p w:rsidR="006E7735" w:rsidRPr="00991A50" w:rsidRDefault="004B3623" w:rsidP="006E7735">
            <w:pPr>
              <w:rPr>
                <w:szCs w:val="24"/>
              </w:rPr>
            </w:pPr>
            <w:hyperlink r:id="rId9" w:history="1">
              <w:r w:rsidR="006E7735" w:rsidRPr="00F305B1">
                <w:rPr>
                  <w:rStyle w:val="a4"/>
                  <w:szCs w:val="24"/>
                </w:rPr>
                <w:t>http://toptyumen.ru/2020/06/17/46140</w:t>
              </w:r>
            </w:hyperlink>
            <w:r w:rsidR="006E7735">
              <w:rPr>
                <w:szCs w:val="24"/>
              </w:rPr>
              <w:t xml:space="preserve"> </w:t>
            </w:r>
          </w:p>
          <w:p w:rsidR="006E7735" w:rsidRDefault="004B3623" w:rsidP="006E7735">
            <w:pPr>
              <w:rPr>
                <w:szCs w:val="24"/>
              </w:rPr>
            </w:pPr>
            <w:hyperlink r:id="rId10" w:history="1">
              <w:r w:rsidR="006E7735" w:rsidRPr="00F305B1">
                <w:rPr>
                  <w:rStyle w:val="a4"/>
                  <w:szCs w:val="24"/>
                </w:rPr>
                <w:t>http://osshor.ru/news/segodnya-23-iyunya-2020-goda-v-rezhime-vks-sostoyalos-obsuzhdenie-khoda-realizatsii-federalnykh-gran/</w:t>
              </w:r>
            </w:hyperlink>
            <w:r w:rsidR="006E7735">
              <w:rPr>
                <w:szCs w:val="24"/>
              </w:rPr>
              <w:t xml:space="preserve"> </w:t>
            </w:r>
          </w:p>
          <w:p w:rsidR="006E7735" w:rsidRDefault="004B3623" w:rsidP="006E7735">
            <w:pPr>
              <w:rPr>
                <w:szCs w:val="24"/>
              </w:rPr>
            </w:pPr>
            <w:hyperlink r:id="rId11" w:history="1">
              <w:r w:rsidR="006E7735" w:rsidRPr="00F305B1">
                <w:rPr>
                  <w:rStyle w:val="a4"/>
                  <w:szCs w:val="24"/>
                </w:rPr>
                <w:t>https://newsprom.ru/news/Sport/253889.html</w:t>
              </w:r>
            </w:hyperlink>
            <w:r w:rsidR="006E7735">
              <w:rPr>
                <w:szCs w:val="24"/>
              </w:rPr>
              <w:t xml:space="preserve"> </w:t>
            </w:r>
          </w:p>
          <w:p w:rsidR="006E7735" w:rsidRPr="00545CBB" w:rsidRDefault="004B3623" w:rsidP="006E7735">
            <w:pPr>
              <w:rPr>
                <w:szCs w:val="24"/>
              </w:rPr>
            </w:pPr>
            <w:hyperlink r:id="rId12" w:history="1">
              <w:r w:rsidR="006E7735" w:rsidRPr="00A1328B">
                <w:rPr>
                  <w:rStyle w:val="a4"/>
                  <w:szCs w:val="24"/>
                </w:rPr>
                <w:t>https://ktokuda.top/news/1/7681/</w:t>
              </w:r>
            </w:hyperlink>
            <w:r w:rsidR="006E7735">
              <w:rPr>
                <w:szCs w:val="24"/>
              </w:rPr>
              <w:t xml:space="preserve"> </w:t>
            </w:r>
          </w:p>
          <w:p w:rsidR="006E7735" w:rsidRPr="0038677B" w:rsidRDefault="004B3623" w:rsidP="006E7735">
            <w:pPr>
              <w:rPr>
                <w:szCs w:val="24"/>
              </w:rPr>
            </w:pPr>
            <w:hyperlink r:id="rId13" w:history="1">
              <w:r w:rsidR="006E7735" w:rsidRPr="00F305B1">
                <w:rPr>
                  <w:rStyle w:val="a4"/>
                  <w:szCs w:val="24"/>
                </w:rPr>
                <w:t>http://toptyumen.ru/2020/06/23/46146</w:t>
              </w:r>
            </w:hyperlink>
            <w:r w:rsidR="006E7735">
              <w:rPr>
                <w:szCs w:val="24"/>
              </w:rPr>
              <w:t xml:space="preserve"> </w:t>
            </w:r>
          </w:p>
          <w:p w:rsidR="00100626" w:rsidRPr="00100626" w:rsidRDefault="00100626" w:rsidP="00100626">
            <w:pPr>
              <w:spacing w:after="0" w:line="240" w:lineRule="auto"/>
              <w:rPr>
                <w:szCs w:val="24"/>
              </w:rPr>
            </w:pPr>
          </w:p>
        </w:tc>
      </w:tr>
      <w:tr w:rsidR="00100626" w:rsidRPr="006D161D" w:rsidTr="00100626">
        <w:tc>
          <w:tcPr>
            <w:tcW w:w="3466" w:type="dxa"/>
          </w:tcPr>
          <w:p w:rsidR="00100626" w:rsidRPr="006D161D" w:rsidRDefault="00D00066" w:rsidP="00D00066">
            <w:pPr>
              <w:pStyle w:val="-11"/>
              <w:tabs>
                <w:tab w:val="left" w:pos="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3. Проведение встречи с партнерами по реализации Гранта.</w:t>
            </w:r>
          </w:p>
        </w:tc>
        <w:tc>
          <w:tcPr>
            <w:tcW w:w="1320" w:type="dxa"/>
          </w:tcPr>
          <w:p w:rsidR="00100626" w:rsidRPr="006D161D" w:rsidRDefault="00F4470D" w:rsidP="002760DB">
            <w:pPr>
              <w:pStyle w:val="-11"/>
              <w:tabs>
                <w:tab w:val="left" w:pos="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560A33">
              <w:rPr>
                <w:szCs w:val="24"/>
              </w:rPr>
              <w:t>.06.2020</w:t>
            </w:r>
          </w:p>
        </w:tc>
        <w:tc>
          <w:tcPr>
            <w:tcW w:w="4785" w:type="dxa"/>
          </w:tcPr>
          <w:p w:rsidR="00D00066" w:rsidRDefault="00D00066" w:rsidP="00490B5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szCs w:val="24"/>
              </w:rPr>
            </w:pPr>
            <w:r>
              <w:rPr>
                <w:szCs w:val="24"/>
              </w:rPr>
              <w:t xml:space="preserve">Подведение итогов реализации проекта </w:t>
            </w:r>
            <w:r w:rsidR="00453A01">
              <w:rPr>
                <w:szCs w:val="24"/>
              </w:rPr>
              <w:t>по</w:t>
            </w:r>
            <w:r>
              <w:rPr>
                <w:szCs w:val="24"/>
              </w:rPr>
              <w:t xml:space="preserve"> выполненным мероприятиям плана за июнь. </w:t>
            </w:r>
          </w:p>
          <w:p w:rsidR="00100626" w:rsidRPr="00D00066" w:rsidRDefault="00D00066" w:rsidP="00D00066">
            <w:pPr>
              <w:pStyle w:val="a5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bookmarkEnd w:id="0"/>
    </w:tbl>
    <w:p w:rsidR="0065445F" w:rsidRPr="00020B86" w:rsidRDefault="0065445F">
      <w:pPr>
        <w:rPr>
          <w:rFonts w:ascii="Times New Roman" w:hAnsi="Times New Roman" w:cs="Times New Roman"/>
          <w:sz w:val="24"/>
          <w:szCs w:val="24"/>
        </w:rPr>
      </w:pPr>
    </w:p>
    <w:sectPr w:rsidR="0065445F" w:rsidRPr="00020B86" w:rsidSect="002A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F68"/>
    <w:multiLevelType w:val="hybridMultilevel"/>
    <w:tmpl w:val="03B4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6C84"/>
    <w:multiLevelType w:val="hybridMultilevel"/>
    <w:tmpl w:val="B7BE65A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E0275D2"/>
    <w:multiLevelType w:val="hybridMultilevel"/>
    <w:tmpl w:val="AE86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15F22"/>
    <w:multiLevelType w:val="hybridMultilevel"/>
    <w:tmpl w:val="C8B4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74E9"/>
    <w:multiLevelType w:val="hybridMultilevel"/>
    <w:tmpl w:val="B47A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45F"/>
    <w:rsid w:val="00020B86"/>
    <w:rsid w:val="00100626"/>
    <w:rsid w:val="00165D93"/>
    <w:rsid w:val="001A4508"/>
    <w:rsid w:val="002837A4"/>
    <w:rsid w:val="002A4AC1"/>
    <w:rsid w:val="00305BC3"/>
    <w:rsid w:val="003C305F"/>
    <w:rsid w:val="00453A01"/>
    <w:rsid w:val="00490B5A"/>
    <w:rsid w:val="004B3623"/>
    <w:rsid w:val="004C3C4A"/>
    <w:rsid w:val="005009CD"/>
    <w:rsid w:val="00560A33"/>
    <w:rsid w:val="0056535E"/>
    <w:rsid w:val="00646AE6"/>
    <w:rsid w:val="0065445F"/>
    <w:rsid w:val="0068128F"/>
    <w:rsid w:val="006D161D"/>
    <w:rsid w:val="006E7735"/>
    <w:rsid w:val="00810F3B"/>
    <w:rsid w:val="008475A8"/>
    <w:rsid w:val="0087267E"/>
    <w:rsid w:val="009340DD"/>
    <w:rsid w:val="00947ABE"/>
    <w:rsid w:val="00972E64"/>
    <w:rsid w:val="009924FE"/>
    <w:rsid w:val="009A5CDB"/>
    <w:rsid w:val="00A57CE5"/>
    <w:rsid w:val="00A911E1"/>
    <w:rsid w:val="00BC1103"/>
    <w:rsid w:val="00BF0871"/>
    <w:rsid w:val="00C91249"/>
    <w:rsid w:val="00CD4AB8"/>
    <w:rsid w:val="00D00066"/>
    <w:rsid w:val="00D2504A"/>
    <w:rsid w:val="00DA6EFD"/>
    <w:rsid w:val="00E403B0"/>
    <w:rsid w:val="00E415D8"/>
    <w:rsid w:val="00E548E5"/>
    <w:rsid w:val="00E717C9"/>
    <w:rsid w:val="00E970AB"/>
    <w:rsid w:val="00EF60B3"/>
    <w:rsid w:val="00F23702"/>
    <w:rsid w:val="00F4470D"/>
    <w:rsid w:val="00FB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44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2E64"/>
    <w:pPr>
      <w:spacing w:after="160" w:line="256" w:lineRule="auto"/>
      <w:ind w:left="720"/>
      <w:contextualSpacing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6D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61D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rsid w:val="006D161D"/>
    <w:pPr>
      <w:suppressAutoHyphens/>
      <w:ind w:left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1">
    <w:name w:val="Table Simple 1"/>
    <w:basedOn w:val="a1"/>
    <w:rsid w:val="006D161D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6E77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44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2E64"/>
    <w:pPr>
      <w:spacing w:after="160" w:line="25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okuda.top/news/1/7678/" TargetMode="External"/><Relationship Id="rId13" Type="http://schemas.openxmlformats.org/officeDocument/2006/relationships/hyperlink" Target="http://toptyumen.ru/2020/06/23/461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prom.ru/news/Sport/253884.html" TargetMode="External"/><Relationship Id="rId12" Type="http://schemas.openxmlformats.org/officeDocument/2006/relationships/hyperlink" Target="https://ktokuda.top/news/1/7681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osshor.ru/news/realizatsii-meropriyatiy-proekta-vospitatelnyy-potentsial-sportivnoy-sredy-uchrezhdeniy-realizuyushch/" TargetMode="External"/><Relationship Id="rId11" Type="http://schemas.openxmlformats.org/officeDocument/2006/relationships/hyperlink" Target="https://newsprom.ru/news/Sport/253889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osshor.ru/news/segodnya-23-iyunya-2020-goda-v-rezhime-vks-sostoyalos-obsuzhdenie-khoda-realizatsii-federalnykh-gr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ptyumen.ru/2020/06/17/461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23</cp:revision>
  <cp:lastPrinted>2020-07-02T08:02:00Z</cp:lastPrinted>
  <dcterms:created xsi:type="dcterms:W3CDTF">2020-05-26T11:03:00Z</dcterms:created>
  <dcterms:modified xsi:type="dcterms:W3CDTF">2020-07-02T09:02:00Z</dcterms:modified>
</cp:coreProperties>
</file>